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188" w:rsidRPr="00CB5F5F" w:rsidRDefault="00135A70" w:rsidP="00135A70">
      <w:pPr>
        <w:tabs>
          <w:tab w:val="left" w:pos="5150"/>
          <w:tab w:val="center" w:pos="72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B5F5F">
        <w:rPr>
          <w:rFonts w:ascii="Times New Roman" w:hAnsi="Times New Roman" w:cs="Times New Roman"/>
          <w:b/>
          <w:sz w:val="24"/>
          <w:szCs w:val="24"/>
        </w:rPr>
        <w:tab/>
      </w:r>
      <w:r w:rsidRPr="00CB5F5F">
        <w:rPr>
          <w:rFonts w:ascii="Times New Roman" w:hAnsi="Times New Roman" w:cs="Times New Roman"/>
          <w:b/>
          <w:sz w:val="24"/>
          <w:szCs w:val="24"/>
        </w:rPr>
        <w:tab/>
      </w:r>
      <w:r w:rsidR="00E71188" w:rsidRPr="00CB5F5F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135A70" w:rsidRPr="00CB5F5F" w:rsidRDefault="00E71188" w:rsidP="00135A7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F5F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</w:t>
      </w:r>
      <w:r w:rsidR="00135A70" w:rsidRPr="00CB5F5F">
        <w:rPr>
          <w:rFonts w:ascii="Times New Roman" w:hAnsi="Times New Roman" w:cs="Times New Roman"/>
          <w:b/>
          <w:sz w:val="24"/>
          <w:szCs w:val="24"/>
        </w:rPr>
        <w:t xml:space="preserve"> «О внесении изменений в некоторые законодательные акты Кыргызской Республики (в Закон Кыргызской Республики «О лицензионно-разрешительной системе в Кыргызской Республике», в Закон Кыргызской Республики «Об электрической и почтовой связи»)</w:t>
      </w:r>
    </w:p>
    <w:p w:rsidR="0093119F" w:rsidRPr="00CB5F5F" w:rsidRDefault="0093119F" w:rsidP="00223DE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74" w:type="dxa"/>
        <w:tblLook w:val="04A0" w:firstRow="1" w:lastRow="0" w:firstColumn="1" w:lastColumn="0" w:noHBand="0" w:noVBand="1"/>
      </w:tblPr>
      <w:tblGrid>
        <w:gridCol w:w="7225"/>
        <w:gridCol w:w="7230"/>
        <w:gridCol w:w="19"/>
      </w:tblGrid>
      <w:tr w:rsidR="00BA5009" w:rsidRPr="00CB5F5F" w:rsidTr="00CB5F5F">
        <w:trPr>
          <w:gridAfter w:val="1"/>
          <w:wAfter w:w="19" w:type="dxa"/>
        </w:trPr>
        <w:tc>
          <w:tcPr>
            <w:tcW w:w="7225" w:type="dxa"/>
          </w:tcPr>
          <w:p w:rsidR="00E71188" w:rsidRPr="00CB5F5F" w:rsidRDefault="00E71188" w:rsidP="00223D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30" w:type="dxa"/>
          </w:tcPr>
          <w:p w:rsidR="00135A70" w:rsidRPr="00CB5F5F" w:rsidRDefault="00E71188" w:rsidP="00223D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135A70" w:rsidRPr="00CB5F5F" w:rsidTr="00CB5F5F">
        <w:tc>
          <w:tcPr>
            <w:tcW w:w="14474" w:type="dxa"/>
            <w:gridSpan w:val="3"/>
          </w:tcPr>
          <w:p w:rsidR="00135A70" w:rsidRPr="00CB5F5F" w:rsidRDefault="00135A70" w:rsidP="00135A70">
            <w:pPr>
              <w:tabs>
                <w:tab w:val="left" w:pos="4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лицензионно-разрешительной системе в Кыргызской Республике»</w:t>
            </w:r>
          </w:p>
        </w:tc>
      </w:tr>
      <w:tr w:rsidR="00BA5009" w:rsidRPr="00CB5F5F" w:rsidTr="00CB5F5F">
        <w:trPr>
          <w:gridAfter w:val="1"/>
          <w:wAfter w:w="19" w:type="dxa"/>
        </w:trPr>
        <w:tc>
          <w:tcPr>
            <w:tcW w:w="7225" w:type="dxa"/>
          </w:tcPr>
          <w:p w:rsidR="00BA5009" w:rsidRPr="00CB5F5F" w:rsidRDefault="00BA5009" w:rsidP="00EC2E7A">
            <w:pPr>
              <w:pStyle w:val="tkZagolovok5"/>
              <w:spacing w:line="240" w:lineRule="auto"/>
              <w:ind w:firstLine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Статья 15. Виды деятельности, подлежащие лицензированию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биоэтанола</w:t>
            </w:r>
            <w:proofErr w:type="spell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5) производство и оборот этилового спирта;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8) фармацевтическая деятельность;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12) деятельность в области почтовой связи;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BA5009" w:rsidRPr="00CB5F5F" w:rsidRDefault="00BA5009" w:rsidP="00BA5009">
            <w:pPr>
              <w:pStyle w:val="tkRedakcija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14) (утратил силу в соответствии с </w:t>
            </w:r>
            <w:hyperlink r:id="rId6" w:history="1">
              <w:r w:rsidRPr="00CB5F5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Законом</w:t>
              </w:r>
            </w:hyperlink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КР от 4 мая 2017 года </w:t>
            </w:r>
            <w:r w:rsidRPr="00CB5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75)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17) пассажирские перевозки автомобильным транспортом (за исключением легковых такси);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18) международные грузовые перевозки автомобильным транспортом;</w:t>
            </w:r>
          </w:p>
          <w:p w:rsidR="00E71188" w:rsidRPr="00CB5F5F" w:rsidRDefault="00BA5009" w:rsidP="00EC2E7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</w:tc>
        <w:tc>
          <w:tcPr>
            <w:tcW w:w="7230" w:type="dxa"/>
          </w:tcPr>
          <w:p w:rsidR="00BA5009" w:rsidRPr="00CB5F5F" w:rsidRDefault="00BA5009" w:rsidP="00BA5009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15. Виды деятельности, подлежащие лицензированию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Лицензированию подлежат следующие виды деятельности: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2) производство, передача, распределение и продажа тепловой энергии (за исключением производства тепловой энергии, получаемой в результате использования возобновляемых источников энергии, а также производства тепловой энергии из любых источников энергии для собственного пользования);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3) переработка нефти и природного газа, за исключением производства в промышленных объемах </w:t>
            </w:r>
            <w:proofErr w:type="spellStart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биоэтанола</w:t>
            </w:r>
            <w:proofErr w:type="spell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из растительного сырья и его реализации;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4) производство, передача, распределение и продажа природного газа;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5) производство и оборот этилового спирта;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6) производство и оборот (хранение в целях производства или реализации, оптовая и розничная реализация) алкогольной продукции;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7) медицинская деятельность, осуществляемая частными медицинскими учреждениями и индивидуальными предпринимателями (за исключением деятельности медицинских работников, работающих по найму или трудовому договору в частных медицинских учреждениях либо у индивидуальных предпринимателей);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8) фармацевтическая деятельность;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9) изготовление и реализация вакцин и сывороток в специализированных предприятиях в области ветеринарии;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10) работа с микроорганизмами II группы патогенности;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11) деятельность в области электрической связи (за исключением операторов и служб внутренних или закрытых сетей электросвязи);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12) деятельность в области почтовой связи;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13-1)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устройств</w:t>
            </w:r>
            <w:r w:rsidR="004A5A19"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BA5009" w:rsidRPr="00CB5F5F" w:rsidRDefault="00BA5009" w:rsidP="00BA5009">
            <w:pPr>
              <w:pStyle w:val="tkRedakcija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14) (утратил силу в соответствии с </w:t>
            </w:r>
            <w:hyperlink r:id="rId7" w:history="1">
              <w:r w:rsidRPr="00CB5F5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Законом</w:t>
              </w:r>
            </w:hyperlink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КР от 4 мая 2017 года </w:t>
            </w:r>
            <w:r w:rsidRPr="00CB5F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75)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15) градостроительство, проектно-изыскательские работы жилых, общественных и производственных зданий и сооружений (объекты I, II, III категорий);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16) строительно-монтажные работы, кроме строительства индивидуальных жилых домов (объекты I, II, III категорий);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17) пассажирские перевозки автомобильным транспортом (за исключением легковых такси);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18) международные грузовые перевозки автомобильным транспортом;</w:t>
            </w:r>
          </w:p>
          <w:p w:rsidR="00BA5009" w:rsidRPr="00CB5F5F" w:rsidRDefault="00BA5009" w:rsidP="00BA5009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19) пассажирские и (или) грузовые перевозки воздушным транспортом;</w:t>
            </w:r>
          </w:p>
          <w:p w:rsidR="00BA5009" w:rsidRPr="00CB5F5F" w:rsidRDefault="00BA5009" w:rsidP="00EC2E7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5A70" w:rsidRPr="00CB5F5F" w:rsidTr="00CB5F5F">
        <w:tc>
          <w:tcPr>
            <w:tcW w:w="14474" w:type="dxa"/>
            <w:gridSpan w:val="3"/>
          </w:tcPr>
          <w:p w:rsidR="00135A70" w:rsidRPr="00CB5F5F" w:rsidRDefault="00135A70" w:rsidP="0063113A">
            <w:pPr>
              <w:pStyle w:val="tkZagolovok5"/>
              <w:tabs>
                <w:tab w:val="left" w:pos="683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 Кыргызской Республики «Об электрической и почтовой связи»</w:t>
            </w:r>
          </w:p>
        </w:tc>
      </w:tr>
      <w:tr w:rsidR="00135A70" w:rsidRPr="00CB5F5F" w:rsidTr="00CB5F5F">
        <w:trPr>
          <w:gridAfter w:val="1"/>
          <w:wAfter w:w="19" w:type="dxa"/>
        </w:trPr>
        <w:tc>
          <w:tcPr>
            <w:tcW w:w="7225" w:type="dxa"/>
          </w:tcPr>
          <w:p w:rsidR="0063113A" w:rsidRPr="00CB5F5F" w:rsidRDefault="0063113A" w:rsidP="0063113A">
            <w:pPr>
              <w:pStyle w:val="tkZagolovok5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Статья 2. Определения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В настоящем Законе термины употребляются в следующем значении: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Абонентская линия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часть сети электросвязи общего пользования, которая подключает абонента к такой сети напрямую.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Внутренняя сеть электросвязи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сеть электросвязи, созданная или используемая в пределах одного предприятия и/или его аффилированных предприятий для удовлетворения внутренних потребностей такого предприятия и/или его аффилированных предприятий и эксплуатируемая без какого-либо подключения к сети электросвязи общего пользования.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Закрытая сеть электросвязи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сеть электросвязи, используемая для предоставления услуг электросвязи ограниченному кругу пользователей.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Кыргызтелеком</w:t>
            </w:r>
            <w:proofErr w:type="spell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акционерное общество или любое юридическое лицо, являющееся правопреемником этого предприятия.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Лицензия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выдаваемое гражданину или юридическому лицу компетентным государственным органом разрешение заниматься определенным видом деятельности или совершать определенные действия в области электрической и почтовой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Международный идентификатор мобильных устройств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- 15-значный (состоящий из 4 блоков) уникальный номер мобильного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телефона или коммуникатора, установленный производителем мобильного устройства, позволяющий обеспечить уверенное опознание устройства при каждом запросе и обращении к сотовой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Оконечное оборудование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напрямую или не напрямую подключаемые через абонентские линии или с использованием проводных, оптико-волоконных и электромагнитных устройств к сети электросвязи технические средства или устройства, при помощи которых пользователь может передавать, преобразовывать или принимать сообщения.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 почтовой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любое юридическое или физическое лицо, эксплуатирующее сеть почтовой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Операторы мобильной сотовой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любое юридическое или физическое лицо, эксплуатирующее сеть электросвязи и оказывающее услуги подвижной радиотелефонной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 электросвязи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юридическое или физическое лицо, эксплуатирующее свою сеть электросвязи и имеющее лицензию на соответствующий вид деятельности в области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Почтовая связь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прием, пересылка и доставка почтовых отправлений по назначению.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Почтовые отправления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предметы, печатные издания, периодическая печать, письменные корреспонденции и сообщения, а также денежные средства и ценные бумаги и т.д., поручаемые предприятиям почтовой связи для пересылки и вручения адресатам.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Предприятия почтовой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юридические лица, предоставляющие услуги почтовой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Правительственная сеть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специальная сеть связи, которая обеспечивает передачу информации, содержащей государственную тайну, и функционирует в интересах управления государством в мирное и военное время.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Радиочастотный спектр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электромагнитных волн (радиоволн с частотами в пределах 3 кГц - 3000 ГГц), распространяющихся в пространстве без искусственного волновода, используемая при организации радиосвязи, эфирного теле- и радиовещания и в других случаях передачи электрического сигнала без физических соединений.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Сертификат соответствия (далее - сертификат)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выданный по правилам системы сертификации для подтверждения соответствия сертифицированного оборудования и продукции (услуг) электрической и почтовой связи установленным требованиям.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Сеть почтовой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предприятий почтовой связи, пунктов почтовой связи и почтовых маршрутов, составляющих единую систему почтовой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Сеть электросвязи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проводная, радио-, оптическая или иная электромагнитная система для направления, коммутации или передачи сообщений электросвязи, включая голосовые, звуковые, визуальные сообщения, передачу данных и изображения, а также любых элементов таких сообщений.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Сеть электросвязи общего пользования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Кыргызской Республики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технологическая система, включающая в себя средства и линии связи, предназначенная для возмездного оказания услуг электросвязи любому пользователю услугами электросвязи на территории Кыргызской Республики в соответствии с законодательством в сфере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Трансгранично</w:t>
            </w:r>
            <w:proofErr w:type="spellEnd"/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-транзитное соединение (переход)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любое соединение между сетями электросвязи операторов электросвязи одного государства с сетями электросвязи операторов электросвязи другого государства через сети операторов электросвязи Кыргызской Республики.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Услуги, добавляющие стоимость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услуги, которые в ходе использования услуг электросвязи изменяют форму, содержание,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код, протокол или иные аналогичные характеристики сообщения; реструктурируют, дополняют или предоставляют </w:t>
            </w:r>
            <w:proofErr w:type="gramStart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информацию</w:t>
            </w:r>
            <w:proofErr w:type="gram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или делают возможным взаимодействие пользователя с информацией.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почтовой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платные услуги по приему, пересылке и доставке почтовых отправлений и другие услуги предприятий почтовой связи на договорной основе.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средств массовой информации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формирование электрического сигнала телерадиоканалов, предназначенного для распространения по сетям электрической связи независимо от применяемых технологий. Услуги средств массовой информации не являются услугами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телефонной службы общего пользования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предоставление населению на коммерческой основе услуг по прямой передаче и коммутации голосовых сообщений в реальном времени на абонентские точки и с абонентских точек, при помощи которых пользователь подключен к сети электросвязи общего пользования таким образом, что каждый пользователь может использовать оконечное оборудование для соединения с другим абонентом.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электрической связи (услуги электросвязи)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услуги по приему и передаче сообщений электросвязи, включая распространение теле-, радиоканалов, которые предлагаются одному или нескольким </w:t>
            </w:r>
            <w:proofErr w:type="gramStart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юридическим</w:t>
            </w:r>
            <w:proofErr w:type="gram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или физическим лицам. Услуги электросвязи не включают в себя услуги средств массовой информации.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электросвязи для внутреннего пользования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услуги электросвязи, предоставляемые или доступные пользователям внутренней сети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электросвязи для ограниченного круга пользователей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услуги электросвязи, предоставляемые группе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пользователей, имеющих общий бизнес или иной интерес, отличающийся от предоставления услуг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электросвязи общего пользования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услуги электросвязи, предлагаемые всему населению, обеспечивающие соединение пользователя с любым другим абонентом, подключенным к сети электросвязи общего пользования.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Электрическая связь (электросвязь)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любая передача или прием знаков, письменного текста, изображений и звуков или информации любого другого рода при помощи проводных, радио-, оптических или других электромагнитных устройств.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База данных Государственной системы идентификации мобильных устройств связи (база данных)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электронная база, содержащая информацию об идентификационном уникальном коде действующих и ввозимых на территорию Кыргызской Республики беспроводных устройств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система идентификации устройств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аппаратно-программных средств, обеспечивающий распознавание международных идентификаторов мобильных устройств связи, эксплуатируемых или ввозимых на территорию Кыргызской Республики, сравнение их с базами данных операторов электросвязи по международным идентификаторам мобильных устройств связи и санкционирование использования данных устройств на территории Кыргызской Республики.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SIM-карта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персональный идентификационный модуль абонента, который обеспечивает доступ к сети оператора, а также защиту от несанкционированного использования выделенного абонентского номера.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Уполномоченный государственный орган по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постоянно действующий государственный орган, осуществляющий функции регулирования в области электрической и почтовой связи, независимо по отношению к любым операторам электрической и почтовой связи, поставщикам услуг электросвязи, предприятиям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почтовой связи и иным юридическим и физическим лицам, осуществляющим деятельность в области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Администратор централизованной базы данных переносимости номеров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юридическое лицо, которое организует, эксплуатирует, администрирует и содержит централизованную базу данных переносимости номеров, координирует и контролирует процесс переносимости номеров централизованным образом, предпринимает все меры, в рамках своих полномочий, для разрешения проблем, создающих препятствия в процессе переносимости.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Выбор поставщика услуг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процесс, при котором абонент может выбрать поставщика услуг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система и план нумерации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это документ, устанавливающий требования к структуре цифровых, буквенных, символьных обозначений или комбинациям таких обозначений при формировании структуры ресурса нумерации, основные принципы построения сетей, порядок выделения, использования, переоформления и изъятия ресурса нумерации, а также назначение кодов и ресурса нумерации зонам нумерации, сетям электросвязи и услугам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Ограниченный ресурс нумерации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ресурс нумерации считается ограниченным, если в соответствии с действующей системой и планом нумерации объем нумерации, выделенный всем операторам связи в коде конкретного населенного пункта или административного района, составляет более 80 процентов имеющегося ресурса нумерации.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Переносимость номеров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услуга сети электросвязи, которая позволяет абонентам сохранять (не изменять) свои телефонные номера при смене операторов мобильной связи и поставщиков услуг мобильной 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Поставщик услуг мобильной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это лицо, оказывающее услуги мобильной (подвижной) связи через свою сеть или через сеть оператора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 услуг электросвязи (поставщик услуг)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физическое или юридическое лицо, предоставляющее услуги электросвязи через свою сеть или через сеть оператора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 нумерации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абонентских номеров (диапазонов номеров), кодов зон нумерации, кодов сетей, междугородных и международных кодов, в том числе кодов национальных и международных пунктов сигнализации, кодов услуг и кодов доступа к сетям и услугам, в том числе к услугам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Централизованная национальная система управления нумерацией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информационная система, которая включает ресурсы программного обеспечения, аппаратного обеспечения, адекватных коммуникаций и состоит из базы данных, которая собирает и накапливает информацию в определенной форме, а также состоит из ряда функций, осуществляющих операции над данными и обеспечивающих сообщение с информационными системами операторов и поставщиков услуг мобильной связи при выделении, переоформлении и изъятии ресурса нумерации.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Централизованная база данных переносимости номеров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информационная система, которая включает ресурсы программного обеспечения, аппаратного обеспечения, адекватных коммуникаций и состоит из базы данных, которая собирает и накапливает информацию в определенной форме, а также состоит из ряда функций, осуществляющих операции над данными и обеспечивающих сообщение с информационными системами операторов и поставщиков услуг мобильной связи при переносимости номеров.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Вещательный мультиплекс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телерадиоканалов, а также дополнительная информация,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включаемая в состав этих телерадиоканалов, объединенных в цифровой пакет, передаваемый по сетям электросвязи по одному каналу вещания.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Канал вещания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технических и программных средств, предназначенных для наземного эфирного распространения одного аналогового телевизионного канала или эквивалентного ему вещательного мультиплекса цифровых теле-, радиоканалов на территорию, определяемую параметрами этих средств. Канал вещания обеспечивается необходимым радиочастотным спектром.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Конверсия радиочастотного спектра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экономических, организационных и технических мероприятий, направленных на расширение использования радиочастотного спектра радиоэлектронными средствами гражданского назначения.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таблица распределения радиочастот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документ, которым устанавливается распределение полос радиочастот между </w:t>
            </w:r>
            <w:proofErr w:type="spellStart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радиослужбами</w:t>
            </w:r>
            <w:proofErr w:type="spellEnd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 условия их использования, а также определяются категории полос радиочастот.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Оператор телерадиовещания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оператор электросвязи, имеющий соответствующую лицензию в области электросвязи и/или передачи данных, в лицензионных требованиях к которой включено распространение теле-, радиоканалов.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Полоса радиочастот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область радиочастот, ограниченная нижним и верхним пределами.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Пользователь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физическое или юридическое лицо, пользующееся услугами электросвязи независимо от того, является ли оно абонентом или нет.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Радиослужба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организационно-техническая совокупность радиоэлектронных и других технических средств, обеспечивающих излучение, передачу и (или) прием радиоволн для определенных целей электросвязи.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Радиолюбительская служба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служба радиосвязи для целей самообучения, переговорной связи и технических исследований, осуществляемых любителями, то есть лицами, имеющими на это должное разрешение и занимающимися радиотехникой исключительно из личного интереса без извлечения материальной выгоды.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Радиолюбительская спутниковая служба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служба радиосвязи, использующая космические станции, установленные на спутниках Земли, для тех же целей, что и радиолюбительская служба.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Радиочастота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частота электромагнитных колебаний, устанавливаемая для обозначения единичной составляющей радиочастотного спектра.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Радиоэлектронные средства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технические средства, предназначенные для передачи и/или приема радиоволн, состоящие из одного или нескольких передающих и/или приемных устройств либо комбинации таких устройств и включающие в себя вспомогательное оборудование.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Распространение теле-, радиоканалов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доведение до потребителя электрического сигнала теле-, радиоканалов с использованием технических средств телекоммуникаций независимо от применяемых технологий операторами телерадиовещания.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Формирование электрического сигнала теле-, радиоканалов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преобразование программ телерадиоканалов в электрический сигнал, предназначенный для распространения по сетям электросвязи независимо от применяемых технологий.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Частотное присвоение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разрешение, выдаваемое уполномоченным государственным органом по связи на право эксплуатации радиоэлектронных средств и/или высокочастотных устройств с использованием полос и/или номиналов радиочастот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радиоканалов при определенных условиях, обеспечивающих электромагнитную совместимость.</w:t>
            </w:r>
          </w:p>
          <w:p w:rsidR="0063113A" w:rsidRPr="00CB5F5F" w:rsidRDefault="0063113A" w:rsidP="0063113A">
            <w:pPr>
              <w:pStyle w:val="tk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Сооружения связи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- объекты инженерной инфраструктуры оператора электросвязи (в том числе, но не ограничиваясь, базовые станции, антенно-мачтовые сооружения, антенно-фидерные устройства, линейно-кабельные сооружения связи), созданные или приспособленные для размещения средств и систем связи, как объекты легкой конструкции (не капитальные).</w:t>
            </w:r>
          </w:p>
          <w:p w:rsidR="0063113A" w:rsidRPr="00CB5F5F" w:rsidRDefault="0063113A" w:rsidP="0063113A">
            <w:pPr>
              <w:pStyle w:val="tkRedakcijaTekst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A70" w:rsidRPr="00CB5F5F" w:rsidRDefault="00135A70" w:rsidP="0063113A">
            <w:pPr>
              <w:pStyle w:val="tkZagolovok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63113A" w:rsidRPr="00CB5F5F" w:rsidRDefault="0063113A" w:rsidP="00631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</w:t>
            </w:r>
            <w:r w:rsidRPr="00CB5F5F">
              <w:rPr>
                <w:rFonts w:ascii="Times New Roman" w:hAnsi="Times New Roman" w:cs="Times New Roman"/>
                <w:b/>
                <w:sz w:val="24"/>
                <w:szCs w:val="24"/>
              </w:rPr>
              <w:t>Статья 2. Определения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термины употребляются в следующем значении: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Абонентская линия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часть сети электросвязи общего пользования, которая подключает абонента к такой сети напрямую.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Внутренняя сеть электросвязи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сеть электросвязи, созданная или используемая в пределах одного предприятия и/или его аффилированных предприятий для удовлетворения внутренних потребностей такого предприятия и/или его аффилированных предприятий и эксплуатируемая без какого-либо подключения к сети электросвязи общего пользования.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Закрытая сеть электросвязи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сеть электросвязи, используемая для предоставления услуг электросвязи ограниченному кругу пользователей.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Кыргызтелеком</w:t>
            </w:r>
            <w:proofErr w:type="spellEnd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акционерное общество или любое юридическое лицо, являющееся правопреемником этого предприятия.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Лицензия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выдаваемое гражданину или юридическому лицу компетентным государственным органом разрешение заниматься определенным видом деятельности или совершать определенные действия в области электрической и почтовой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Международный идентификатор мобильных устройств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- 15-значный (состоящий из 4 блоков) уникальный номер мобильного телефона или коммуникатора, установленный производителем 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мобильного устройства, позволяющий обеспечить уверенное опознание устройства при каждом запросе и обращении к сотовой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Оконечное оборудование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напрямую или не напрямую подключаемые через абонентские линии или с использованием проводных, оптико-волоконных и электромагнитных устройств к сети электросвязи технические средства или устройства, при помощи которых пользователь может передавать, преобразовывать или принимать сообщения.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Оператор почтовой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любое юридическое или физическое лицо, эксплуатирующее сеть почтовой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Операторы мобильной сотовой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любое юридическое или физическое лицо, эксплуатирующее сеть электросвязи и оказывающее услуги подвижной радиотелефонной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Оператор электросвязи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или физическое лицо, эксплуатирующее свою сеть электросвязи и имеющее лицензию на соответствующий вид деятельности в области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Почтовая связь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прием, пересылка и доставка почтовых отправлений по назначению.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Почтовые отправления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предметы, печатные издания, периодическая печать, письменные корреспонденции и сообщения, а также денежные средства и ценные бумаги и т.д., поручаемые предприятиям почтовой связи для пересылки и вручения адресатам.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Предприятия почтовой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юридические лица, предоставляющие услуги почтовой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Правительственная сеть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специальная сеть связи, которая обеспечивает передачу информации, содержащей государственную тайну, и функционирует в интересах управления государством в мирное и военное время.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Радиочастотный спектр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электромагнитных волн (радиоволн с частотами в пределах 3 кГц - 3000 ГГц), 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распространяющихся в пространстве без искусственного волновода, используемая при организации радиосвязи, эфирного теле- и радиовещания и в других случаях передачи электрического сигнала без физических соединений.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Сертификат соответствия (далее - сертификат)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документ, выданный по правилам системы сертификации для подтверждения соответствия сертифицированного оборудования и продукции (услуг) электрической и почтовой связи установленным требованиям.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Сеть почтовой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предприятий почтовой связи, пунктов почтовой связи и почтовых маршрутов, составляющих единую систему почтовой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Сеть электросвязи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проводная, радио-, оптическая или иная электромагнитная система для направления, коммутации или передачи сообщений электросвязи, включая голосовые, звуковые, визуальные сообщения, передачу данных и изображения, а также любых элементов таких сообщений.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Сеть электросвязи общего пользования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Кыргызской Республики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технологическая система, включающая в себя средства и линии связи, предназначенная для возмездного оказания услуг электросвязи любому пользователю услугами электросвязи на территории Кыргызской Республики в соответствии с законодательством в сфере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Трансгранично</w:t>
            </w:r>
            <w:proofErr w:type="spellEnd"/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-транзитное соединение (переход)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любое соединение между сетями электросвязи операторов электросвязи одного государства с сетями электросвязи операторов электросвязи другого государства через сети операторов электросвязи Кыргызской Республики.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Услуги, добавляющие стоимость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услуги, которые в ходе использования услуг электросвязи изменяют форму, содержание, код, протокол или иные аналогичные характеристики сообщения; 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реструктурируют, дополняют или предоставляют </w:t>
            </w:r>
            <w:proofErr w:type="gramStart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делают возможным взаимодействие пользователя с информацией.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почтовой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платные услуги по приему, пересылке и доставке почтовых отправлений и другие услуги предприятий почтовой связи на договорной основе.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средств массовой информации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формирование электрического сигнала телерадиоканалов, предназначенного для распространения по сетям электрической связи независимо от применяемых технологий. Услуги средств массовой информации не являются услугами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телефонной службы общего пользования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предоставление населению на коммерческой основе услуг по прямой передаче и коммутации голосовых сообщений в реальном времени на абонентские точки и с абонентских точек, при помощи которых пользователь подключен к сети электросвязи общего пользования таким образом, что каждый пользователь может использовать оконечное оборудование для соединения с другим абонентом.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электрической связи (услуги электросвязи)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услуги по приему и передаче сообщений электросвязи, включая распространение теле-, радиоканалов, которые предлагаются одному или нескольким </w:t>
            </w:r>
            <w:proofErr w:type="gramStart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юридическим</w:t>
            </w:r>
            <w:proofErr w:type="gramEnd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физическим лицам. Услуги электросвязи не включают в себя услуги средств массовой информации.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электросвязи для внутреннего пользования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услуги электросвязи, предоставляемые или доступные пользователям внутренней сети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Услуги электросвязи для ограниченного круга пользователей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услуги электросвязи, предоставляемые группе пользователей, имеющих общий бизнес или иной интерес, отличающийся от предоставления услуг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Услуги электросвязи общего пользования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услуги электросвязи, предлагаемые всему населению, обеспечивающие соединение пользователя с любым другим абонентом, подключенным к сети электросвязи общего пользования.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Электрическая связь (электросвязь)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любая передача или прием знаков, письменного текста, изображений и звуков или информации любого другого рода при помощи проводных, радио-, оптических или других электромагнитных устройств.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База данных Государственной системы идентификации мобильных устройств связи (база данных)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электронная база, содержащая информацию об идентификационном уникальном коде действующих и ввозимых на территорию Кыргызской Республики беспроводных устройств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система идентификации устройств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 аппаратно-программных средств, обеспечивающий распознавание международных идентификаторов мобильных устройств связи, эксплуатируемых или ввозимых на территорию Кыргызской Республики, сравнение их с базами данных операторов электросвязи по международным идентификаторам мобильных устройств связи и санкционирование использования данных устройств на территории Кыргызской Республики.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SIM-карта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персональный идентификационный модуль абонента, который обеспечивает доступ к сети оператора, а также защиту от несанкционированного использования выделенного абонентского номера.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государственный орган по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постоянно действующий государственный орган, осуществляющий функции регулирования в области электрической и почтовой связи, независимо по отношению к любым операторам электрической и почтовой связи, поставщикам услуг электросвязи, предприятиям почтовой связи и иным юридическим и физическим лицам, осуществляющим деятельность в области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Администратор централизованной базы данных переносимости номеров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лицо, которое организует, эксплуатирует, администрирует и содержит централизованную базу данных переносимости номеров, координирует и контролирует процесс переносимости номеров централизованным образом, предпринимает все меры, в рамках своих полномочий, для разрешения проблем, создающих препятствия в процессе переносимости.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 поставщика услуг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процесс, при котором абонент может выбрать поставщика услуг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система и план нумерации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документ, устанавливающий требования к структуре цифровых, буквенных, символьных обозначений или комбинациям таких обозначений при формировании структуры ресурса нумерации, основные принципы построения сетей, порядок выделения, использования, переоформления и изъятия ресурса нумерации, а также назначение кодов и ресурса нумерации зонам нумерации, сетям электросвязи и услугам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Ограниченный ресурс нумерации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ресурс нумерации считается ограниченным, если в соответствии с действующей системой и планом нумерации объем нумерации, выделенный всем операторам связи в коде конкретного населенного пункта или административного района, составляет более 80 процентов имеющегося ресурса нумерации.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Переносимость номеров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услуга сети электросвязи, которая позволяет абонентам сохранять (не изменять) свои телефонные номера при смене операторов мобильной связи и поставщиков услуг мобильной 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 услуг мобильной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лицо, оказывающее услуги мобильной (подвижной) связи через свою сеть или через сеть оператора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Поставщик услуг электросвязи (поставщик услуг)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физическое или юридическое лицо, предоставляющее услуги электросвязи через свою сеть или через сеть оператора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 нумерации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абонентских номеров (диапазонов номеров), кодов зон нумерации, кодов сетей, междугородных и международных кодов, в том числе кодов национальных и международных пунктов сигнализации, кодов услуг и кодов доступа к сетям и услугам, в том числе к услугам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Централизованная национальная система управления нумерацией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информационная система, которая включает ресурсы программного обеспечения, аппаратного обеспечения, адекватных коммуникаций и состоит из базы данных, которая собирает и накапливает информацию в определенной форме, а также состоит из ряда функций, осуществляющих операции над данными и обеспечивающих сообщение с информационными системами операторов и поставщиков услуг мобильной связи при выделении, переоформлении и изъятии ресурса нумерации.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Централизованная база данных переносимости номеров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информационная система, которая включает ресурсы программного обеспечения, аппаратного обеспечения, адекватных коммуникаций и состоит из базы данных, которая собирает и накапливает информацию в определенной форме, а также состоит из ряда функций, осуществляющих операции над данными и обеспечивающих сообщение с информационными системами операторов и поставщиков услуг мобильной связи при переносимости номеров.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Вещательный мультиплекс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телерадиоканалов, а также дополнительная информация, включаемая в состав этих телерадиоканалов, объединенных в цифровой пакет, передаваемый по сетям электросвязи по одному каналу вещания.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Канал вещания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технических и программных средств, предназначенных для наземного эфирного распространения одного аналогового телевизионного канала или эквивалентного ему вещательного мультиплекса цифровых теле-, радиоканалов на территорию, определяемую параметрами этих средств. Канал вещания обеспечивается необходимым радиочастотным спектром.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Конверсия радиочастотного спектра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экономических, организационных и технических мероприятий, направленных на расширение использования радиочастотного спектра радиоэлектронными средствами гражданского назначения.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таблица распределения радиочастот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документ, которым устанавливается распределение полос радиочастот между </w:t>
            </w:r>
            <w:proofErr w:type="spellStart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радиослужбами</w:t>
            </w:r>
            <w:proofErr w:type="spellEnd"/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условия их использования, а также определяются категории полос радиочастот.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Оператор телерадиовещания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оператор электросвязи, имеющий соответствующую лицензию в области электросвязи и/или передачи данных, в лицензионных требованиях к которой включено распространение теле-, радиоканалов.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Полоса радиочастот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область радиочастот, ограниченная нижним и верхним пределами.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Пользователь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физическое или юридическое лицо, пользующееся услугами электросвязи независимо от того, является ли оно абонентом или нет.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Радиослужба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организационно-техническая совокупность радиоэлектронных и других технических средств, обеспечивающих излучение, передачу и (или) прием радиоволн для определенных целей электросвязи.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Радиолюбительская служба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служба радиосвязи для целей самообучения, переговорной связи и технических исследований, осуществляемых любителями, то есть лицами, имеющими на это должное разрешение и занимающимися радиотехникой 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исключительно из личного интереса без извлечения материальной выгоды.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Радиолюбительская спутниковая служба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служба радиосвязи, использующая космические станции, установленные на спутниках Земли, для тех же целей, что и радиолюбительская служба.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Радиочастота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частота электромагнитных колебаний, устанавливаемая для обозначения единичной составляющей радиочастотного спектра.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Радиоэлектронные средства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технические средства, предназначенные для передачи и/или приема радиоволн, состоящие из одного или нескольких передающих и/или приемных устройств либо комбинации таких устройств и включающие в себя вспомогательное оборудование.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Распространение теле-, радиоканалов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доведение до потребителя электрического сигнала теле-, радиоканалов с использованием технических средств телекоммуникаций независимо от применяемых технологий операторами телерадиовещания.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Формирование электрического сигнала теле-, радиоканалов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преобразование программ телерадиоканалов в электрический сигнал, предназначенный для распространения по сетям электросвязи независимо от применяемых технологий.</w:t>
            </w: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Частотное присвоение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разрешение, выдаваемое уполномоченным государственным органом по связи на право эксплуатации радиоэлектронных средств и/или высокочастотных устройств с использованием полос и/или номиналов радиочастот или радиоканалов при определенных условиях, обеспечивающих электромагнитную совместимость.</w:t>
            </w:r>
          </w:p>
          <w:p w:rsidR="00CB5F5F" w:rsidRDefault="00CB5F5F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3113A" w:rsidRPr="0063113A" w:rsidRDefault="0063113A" w:rsidP="0063113A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1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Сооружения связи</w:t>
            </w:r>
            <w:r w:rsidRPr="00631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объекты инженерной инфраструктуры оператора электросвязи (в том числе, но не ограничиваясь, базовые станции, антенно-мачтовые сооружения, антенно-фидерные устройства, линейно-кабельные сооружения связи), созданные или приспособленные для размещения средств и систем связи, как объекты легкой конструкции (не капитальные).</w:t>
            </w:r>
          </w:p>
          <w:p w:rsidR="0063113A" w:rsidRPr="00CB5F5F" w:rsidRDefault="0063113A" w:rsidP="0063113A">
            <w:pPr>
              <w:pStyle w:val="tkZagolovok5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Оператор идентификации – любое юридическое или физическое лицо, предоставляющее услуги идентификации мобильных устройств через сеть оператора электросвязи и является поставщиком услуг электросвязи;</w:t>
            </w:r>
          </w:p>
          <w:p w:rsidR="00135A70" w:rsidRPr="00CB5F5F" w:rsidRDefault="0063113A" w:rsidP="00CB5F5F">
            <w:pPr>
              <w:pStyle w:val="tkZagolovok5"/>
              <w:tabs>
                <w:tab w:val="left" w:pos="110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Идентификация мобильных устройств - услуга сети электросвязи, осуществляющее идентификацию и аутентичность международного уникального идентификационного кода действующих и ввозимых на территорию Кыргызской Республики мобильных устройств связи</w:t>
            </w:r>
            <w:r w:rsidR="00CB5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642B" w:rsidRPr="00CB5F5F" w:rsidTr="00CB5F5F">
        <w:trPr>
          <w:gridAfter w:val="1"/>
          <w:wAfter w:w="19" w:type="dxa"/>
        </w:trPr>
        <w:tc>
          <w:tcPr>
            <w:tcW w:w="7225" w:type="dxa"/>
          </w:tcPr>
          <w:p w:rsidR="00932F08" w:rsidRPr="00932F08" w:rsidRDefault="00932F08" w:rsidP="00223DE4">
            <w:pPr>
              <w:spacing w:before="200" w:after="6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9-1. Порядок идентификации мобильных устройств связи и персонификации абонентов</w:t>
            </w: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международные идентификаторы мобильных устройств связи на территории Кыргызской Республики должны быть внесены в базу данных Государственной системы идентификации.</w:t>
            </w:r>
          </w:p>
          <w:p w:rsidR="00932F08" w:rsidRPr="00CB5F5F" w:rsidRDefault="00223DE4" w:rsidP="00223DE4">
            <w:pPr>
              <w:tabs>
                <w:tab w:val="left" w:pos="3000"/>
              </w:tabs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5F5F" w:rsidRDefault="00CB5F5F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Операторы связи обязаны обеспечить бесперебойное, надежное и безопасное взаимодействие своих систем регистрации идентификации оборудования и Государственной системы идентификации.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разрешения уполномоченного государственного органа в отрасли связи информация, содержащая сведения об идентификации и персонификации абонента, не может быть изменена, скопирована и распространена для иных целей.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регистрации осуществляется на платной основе. Стоимость услуги за регистрацию мобильных устройств связи устанавливается в соответствии с действующим законодательством.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Ввоз, производство, распространение и эксплуатация любых устройств, SIM-карт, оборудования и технических средств, информация идентификации которых изменена, а также программное обеспечение и оборудование, предназначенные и/или используемые для изменения идентификационных данных, строго запрещены.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обнаружения устройств, SIM-карт, оборудования и технических средств, у которых изменены информация об идентификации, а также программное обеспечение и оборудование, предназначенные для изменения идентификационных данных, подлежат конфискации, а лица, причастные к изменению </w:t>
            </w: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идентификационных данных, несут ответственность в соответствии с законодательством Кыргызской Республики.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Операторы не имеют права предоставлять услуги устройствам, которые были запрещены к их активации и эксплуатации уполномоченным государственным органом по связи.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операторы электросвязи со всеми без исключения абонентами обязаны заключать письменный договор с указанием данных абонента в соответствии с его документом, удостоверяющим личность.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абонента осуществляется оператором связи или его уполномоченным представителем с предварительным подтверждением информации об идентификации, запрашиваемой для регистрации.</w:t>
            </w:r>
          </w:p>
          <w:p w:rsidR="0039642B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F0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Порядок организации Государственной системы идентификации и порядок персонификации устанавливаются Правительством Кыргызской Республики</w:t>
            </w: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30" w:type="dxa"/>
          </w:tcPr>
          <w:p w:rsidR="00932F08" w:rsidRPr="00932F08" w:rsidRDefault="00932F08" w:rsidP="00932F08">
            <w:pPr>
              <w:spacing w:before="200" w:after="6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9-1. Порядок идентификации мобильных устройств связи и персонификации абонентов</w:t>
            </w:r>
          </w:p>
          <w:p w:rsidR="00932F08" w:rsidRPr="00CB5F5F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международные идентификаторы мобильных устройств связи на территории Кыргызской Республики должны быть внесены в базу данных Государственной системы идентификации.</w:t>
            </w:r>
          </w:p>
          <w:p w:rsidR="00932F08" w:rsidRPr="00CB5F5F" w:rsidRDefault="00932F08" w:rsidP="00932F08">
            <w:pPr>
              <w:tabs>
                <w:tab w:val="left" w:pos="196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«Оператор идентификации обязан обеспечить комплексом аппаратно-программных средств, обеспечивающий распознавание международных идентификаторов мобильных устройств связи уполномоченный орган по связи.</w:t>
            </w:r>
          </w:p>
          <w:p w:rsidR="00932F08" w:rsidRPr="00CB5F5F" w:rsidRDefault="00932F08" w:rsidP="00932F08">
            <w:pPr>
              <w:tabs>
                <w:tab w:val="left" w:pos="196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F5F">
              <w:rPr>
                <w:rFonts w:ascii="Times New Roman" w:hAnsi="Times New Roman" w:cs="Times New Roman"/>
                <w:sz w:val="24"/>
                <w:szCs w:val="24"/>
              </w:rPr>
              <w:t xml:space="preserve">Оператор идентификации проводит идентификацию и аутентичность международного уникального идентификационного кода действующих и ввозимых на территорию Кыргызской Республики мобильных устройств связи путем регистрации в базе </w:t>
            </w:r>
            <w:r w:rsidRPr="00CB5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данных Государственной системы идентификации мобильных устройств</w:t>
            </w:r>
            <w:r w:rsidR="00DA08B8">
              <w:rPr>
                <w:rFonts w:ascii="Times New Roman" w:hAnsi="Times New Roman" w:cs="Times New Roman"/>
                <w:sz w:val="24"/>
                <w:szCs w:val="24"/>
              </w:rPr>
              <w:t xml:space="preserve"> связи в порядке, установленном Кабинета Министров </w:t>
            </w:r>
            <w:bookmarkStart w:id="0" w:name="_GoBack"/>
            <w:bookmarkEnd w:id="0"/>
            <w:r w:rsidRPr="00CB5F5F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Республики.»;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Операторы связи </w:t>
            </w:r>
            <w:r w:rsidR="00CB5F5F" w:rsidRPr="00CB5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CB5F5F" w:rsidRPr="00CB5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оператор идентификации</w:t>
            </w:r>
            <w:r w:rsidR="00CB5F5F" w:rsidRPr="00CB5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обязаны обеспечить бесперебойное, надежное и безопасное взаимодействие своих систем регистрации идентификации оборудования и Государственной системы идентификации.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разрешения уполномоченного государственного органа в отрасли связи информация, содержащая сведения об идентификации и персонификации абонента, не может быть изменена, скопирована и распространена для иных целей.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регистрации осуществляется на платной основе. Стоимость услуги за регистрацию мобильных устройств связи устанавливается в соответствии с действующим законодательством.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Ввоз, производство, распространение и эксплуатация любых устройств, SIM-карт, оборудования и технических средств, информация идентификации которых изменена, а также программное обеспечение и оборудование, предназначенные и/или используемые для изменения идентификационных данных, строго запрещены.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обнаружения устройств, SIM-карт, оборудования и технических средств, у которых изменены информация об идентификации, а также программное обеспечение и оборудование, предназначенные для изменения идентификационных данных, подлежат конфискации, а лица, причастные к изменению идентификационных данных, несут ответственность в соответствии с законодательством Кыргызской Республики.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Операторы не имеют права предоставлять услуги устройствам, которые были запрещены к их активации и эксплуатации уполномоченным государственным органом по связи.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операторы электросвязи со всеми без исключения абонентами обязаны заключать письменный договор с указанием данных абонента в соответствии с его документом, удостоверяющим личность.</w:t>
            </w:r>
          </w:p>
          <w:p w:rsidR="00932F08" w:rsidRPr="00932F08" w:rsidRDefault="00932F08" w:rsidP="00932F08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абонента осуществляется оператором связи или его уполномоченным представителем с предварительным подтверждением информации об идентификации, запрашиваемой для регистрации.</w:t>
            </w:r>
          </w:p>
          <w:p w:rsidR="0039642B" w:rsidRPr="00CB5F5F" w:rsidRDefault="00CB5F5F" w:rsidP="00C31C6A">
            <w:pPr>
              <w:spacing w:after="60" w:line="276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организации Государственной системы идентификации, порядок идентификации мобильных устройств связи и порядок</w:t>
            </w:r>
            <w:r w:rsidR="00C31C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персонификации устанавливаются Кабинетом Министров </w:t>
            </w:r>
            <w:r w:rsidRPr="00CB5F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</w:tbl>
    <w:p w:rsidR="00E71188" w:rsidRDefault="00E71188" w:rsidP="007548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6736" w:rsidRPr="00C86736" w:rsidRDefault="00C86736" w:rsidP="007548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86736" w:rsidRPr="00223DE4" w:rsidRDefault="00C86736" w:rsidP="00C8673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Заместитель Председателя Кабинета</w:t>
      </w:r>
    </w:p>
    <w:p w:rsidR="00C86736" w:rsidRPr="00223DE4" w:rsidRDefault="00C86736" w:rsidP="00C86736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Министров – министр цифрового развития КР   </w:t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Д. Д. </w:t>
      </w:r>
      <w:proofErr w:type="spellStart"/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Догоев</w:t>
      </w:r>
      <w:proofErr w:type="spellEnd"/>
      <w:r w:rsidRPr="00223D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sectPr w:rsidR="00C86736" w:rsidRPr="00223DE4" w:rsidSect="00BA5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ACD" w:rsidRDefault="00BA4ACD" w:rsidP="003551A6">
      <w:pPr>
        <w:spacing w:after="0" w:line="240" w:lineRule="auto"/>
      </w:pPr>
      <w:r>
        <w:separator/>
      </w:r>
    </w:p>
  </w:endnote>
  <w:endnote w:type="continuationSeparator" w:id="0">
    <w:p w:rsidR="00BA4ACD" w:rsidRDefault="00BA4ACD" w:rsidP="00355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ACD" w:rsidRDefault="00BA4ACD" w:rsidP="003551A6">
      <w:pPr>
        <w:spacing w:after="0" w:line="240" w:lineRule="auto"/>
      </w:pPr>
      <w:r>
        <w:separator/>
      </w:r>
    </w:p>
  </w:footnote>
  <w:footnote w:type="continuationSeparator" w:id="0">
    <w:p w:rsidR="00BA4ACD" w:rsidRDefault="00BA4ACD" w:rsidP="00355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1A6" w:rsidRDefault="003551A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505"/>
    <w:rsid w:val="00135A70"/>
    <w:rsid w:val="00223DE4"/>
    <w:rsid w:val="003551A6"/>
    <w:rsid w:val="0039642B"/>
    <w:rsid w:val="004A5A19"/>
    <w:rsid w:val="0063113A"/>
    <w:rsid w:val="007548D7"/>
    <w:rsid w:val="00762928"/>
    <w:rsid w:val="0093119F"/>
    <w:rsid w:val="00932F08"/>
    <w:rsid w:val="009C5505"/>
    <w:rsid w:val="00A513D8"/>
    <w:rsid w:val="00BA4ACD"/>
    <w:rsid w:val="00BA5009"/>
    <w:rsid w:val="00C31C6A"/>
    <w:rsid w:val="00C86736"/>
    <w:rsid w:val="00CB5F5F"/>
    <w:rsid w:val="00DA08B8"/>
    <w:rsid w:val="00DB7254"/>
    <w:rsid w:val="00E71188"/>
    <w:rsid w:val="00EC2E7A"/>
    <w:rsid w:val="00ED027D"/>
    <w:rsid w:val="00F3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2573"/>
  <w15:chartTrackingRefBased/>
  <w15:docId w15:val="{90A6D185-B6DB-49FA-B3E8-B090BB0CC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A5009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BA500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BA500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BA500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A500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55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51A6"/>
  </w:style>
  <w:style w:type="paragraph" w:styleId="a7">
    <w:name w:val="footer"/>
    <w:basedOn w:val="a"/>
    <w:link w:val="a8"/>
    <w:uiPriority w:val="99"/>
    <w:unhideWhenUsed/>
    <w:rsid w:val="003551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51A6"/>
  </w:style>
  <w:style w:type="paragraph" w:customStyle="1" w:styleId="tkZagolovok3">
    <w:name w:val="_Заголовок Глава (tkZagolovok3)"/>
    <w:basedOn w:val="a"/>
    <w:rsid w:val="0063113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2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62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6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toktom://db/14202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42026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5969</Words>
  <Characters>34026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Azamat Chotonbaev</dc:creator>
  <cp:keywords/>
  <dc:description/>
  <cp:lastModifiedBy>Sapar Bahirdinov</cp:lastModifiedBy>
  <cp:revision>3</cp:revision>
  <cp:lastPrinted>2021-05-26T09:01:00Z</cp:lastPrinted>
  <dcterms:created xsi:type="dcterms:W3CDTF">2021-05-26T09:23:00Z</dcterms:created>
  <dcterms:modified xsi:type="dcterms:W3CDTF">2021-05-26T09:26:00Z</dcterms:modified>
</cp:coreProperties>
</file>